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535" w:rsidRDefault="00140BCB">
      <w:pPr>
        <w:suppressAutoHyphens w:val="0"/>
        <w:spacing w:line="276" w:lineRule="auto"/>
        <w:jc w:val="right"/>
        <w:textAlignment w:val="auto"/>
      </w:pPr>
      <w:r>
        <w:rPr>
          <w:noProof/>
        </w:rPr>
        <w:drawing>
          <wp:anchor distT="0" distB="0" distL="114300" distR="114300" simplePos="0" relativeHeight="251662336"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Valvestino</w:t>
      </w:r>
    </w:p>
    <w:p w:rsidR="00FB1535" w:rsidRDefault="00140BCB">
      <w:pPr>
        <w:suppressAutoHyphens w:val="0"/>
        <w:spacing w:after="600" w:line="276" w:lineRule="auto"/>
        <w:jc w:val="right"/>
        <w:textAlignment w:val="auto"/>
      </w:pPr>
      <w:r>
        <w:rPr>
          <w:noProof/>
        </w:rPr>
        <mc:AlternateContent>
          <mc:Choice Requires="wps">
            <w:drawing>
              <wp:anchor distT="0" distB="0" distL="114300" distR="114300" simplePos="0" relativeHeight="251661312"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596DEFE0"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Brescia</w:t>
      </w:r>
    </w:p>
    <w:p w:rsidR="00FB1535" w:rsidRPr="009D11A8" w:rsidRDefault="00140BCB">
      <w:pPr>
        <w:widowControl w:val="0"/>
        <w:spacing w:before="120" w:line="312" w:lineRule="auto"/>
        <w:jc w:val="center"/>
        <w:rPr>
          <w:sz w:val="2"/>
          <w:szCs w:val="2"/>
        </w:rPr>
      </w:pPr>
      <w:r w:rsidRPr="009D11A8">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4"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Tv/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inRrMUW&#10;7RgIpRipJPECvCFZUKmzkGPy0WK67z+YHrv97Ad0BvJ97drwRVoE46j39aax6D3h6FytF7PFjBKO&#10;oVX2sFzOAkry8rN14D8K05JwKKjDFkZl2eUJ/JD6nBLuAqNkdZBKRcOdyp1y5MKw3Ye4RvRXaUqT&#10;rqDrRbaKyK9icA+RxvU3iFDCnkEzXBURxjSlkU5Qa1AlnHxf9qOEpamuqCC+GOTWGPeTkg6nr6Dw&#10;48ycoER90tje9XQ+D+MajflimaHh7iPlfYRpjlAF9ZQMx50fRhxnzDL/pI+Wh0YEibR5f/amllHK&#10;UNxQ0VgzTllsxvgiwhjf2zHr5d1ufwE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AKyWTv/gEAAP8DAAAOAAAAAAAAAAAAAAAA&#10;AC4CAABkcnMvZTJvRG9jLnhtbFBLAQItABQABgAIAAAAIQBHuc4V2wAAAAUBAAAPAAAAAAAAAAAA&#10;AAAAAFgEAABkcnMvZG93bnJldi54bWxQSwUGAAAAAAQABADzAAAAYAUAAAAA&#10;" strokeweight=".26467mm">
                <v:textbo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FB1535" w:rsidRPr="005A3ECF">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spacing w:before="240"/>
              <w:jc w:val="center"/>
              <w:rPr>
                <w:rFonts w:ascii="Arial" w:hAnsi="Arial" w:cs="Arial"/>
                <w:b/>
                <w:color w:val="000000"/>
              </w:rPr>
            </w:pPr>
            <w:r>
              <w:rPr>
                <w:rFonts w:ascii="Arial" w:hAnsi="Arial" w:cs="Arial"/>
                <w:b/>
                <w:color w:val="000000"/>
              </w:rPr>
              <w:t>Vendita di oggetti preziosi</w:t>
            </w:r>
          </w:p>
          <w:p w:rsidR="00FB1535" w:rsidRDefault="00140BCB">
            <w:pPr>
              <w:autoSpaceDE w:val="0"/>
              <w:spacing w:before="12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FB1535" w:rsidRPr="005A3ECF" w:rsidRDefault="00140BCB">
            <w:pPr>
              <w:widowControl w:val="0"/>
              <w:autoSpaceDE w:val="0"/>
              <w:spacing w:after="240"/>
              <w:jc w:val="center"/>
              <w:rPr>
                <w:lang w:val="en-US"/>
              </w:rPr>
            </w:pPr>
            <w:r>
              <w:rPr>
                <w:rFonts w:ascii="Arial" w:hAnsi="Arial" w:cs="Arial"/>
                <w:i/>
                <w:color w:val="000000"/>
                <w:sz w:val="16"/>
                <w:szCs w:val="16"/>
                <w:lang w:val="en-US"/>
              </w:rPr>
              <w:t>(art. 27, c.1, T.U.L.P.S. (R.D. n. 773/1931)</w:t>
            </w:r>
          </w:p>
        </w:tc>
      </w:tr>
    </w:tbl>
    <w:p w:rsidR="00FB1535" w:rsidRDefault="00140BCB">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B1535" w:rsidRDefault="00140BCB">
      <w:pPr>
        <w:spacing w:before="100" w:after="100"/>
        <w:rPr>
          <w:rFonts w:ascii="Arial" w:hAnsi="Arial" w:cs="Arial"/>
          <w:sz w:val="20"/>
          <w:szCs w:val="20"/>
        </w:rPr>
      </w:pPr>
      <w:r>
        <w:rPr>
          <w:rFonts w:ascii="Arial" w:hAnsi="Arial" w:cs="Arial"/>
          <w:sz w:val="20"/>
          <w:szCs w:val="20"/>
        </w:rPr>
        <w:t>Protocollo n. ....................... Data di protocollazione ........./......../............</w:t>
      </w:r>
    </w:p>
    <w:p w:rsidR="00FB1535" w:rsidRDefault="00140BCB">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FB1535" w:rsidRDefault="00140BCB">
      <w:pPr>
        <w:spacing w:before="100" w:after="100"/>
        <w:rPr>
          <w:rFonts w:ascii="Arial" w:hAnsi="Arial" w:cs="Arial"/>
          <w:sz w:val="20"/>
          <w:szCs w:val="20"/>
        </w:rPr>
      </w:pPr>
      <w:r>
        <w:rPr>
          <w:rFonts w:ascii="Arial" w:hAnsi="Arial" w:cs="Arial"/>
          <w:sz w:val="20"/>
          <w:szCs w:val="20"/>
        </w:rPr>
        <w:t>Il sottoscritto ................................................................. nato a ............................................ il ......./....../............</w:t>
      </w:r>
    </w:p>
    <w:p w:rsidR="00FB1535" w:rsidRDefault="00140BCB">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FB1535" w:rsidRDefault="00140BCB">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FB1535" w:rsidRDefault="00140BCB">
      <w:pPr>
        <w:widowControl w:val="0"/>
        <w:spacing w:before="100" w:after="100"/>
        <w:rPr>
          <w:rFonts w:ascii="Arial" w:hAnsi="Arial" w:cs="Arial"/>
          <w:sz w:val="20"/>
          <w:szCs w:val="20"/>
        </w:rPr>
      </w:pPr>
      <w:r>
        <w:rPr>
          <w:rFonts w:ascii="Arial" w:hAnsi="Arial" w:cs="Arial"/>
          <w:sz w:val="20"/>
          <w:szCs w:val="20"/>
        </w:rPr>
        <w:t>nella sua qualità di:</w:t>
      </w:r>
    </w:p>
    <w:p w:rsidR="00FB1535" w:rsidRDefault="00140BCB">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FB1535" w:rsidRDefault="00140BCB">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FB1535" w:rsidRDefault="00140BCB">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B1535" w:rsidRDefault="00140BCB">
      <w:pPr>
        <w:spacing w:before="200" w:after="200"/>
        <w:jc w:val="center"/>
        <w:rPr>
          <w:rFonts w:ascii="Arial" w:hAnsi="Arial" w:cs="Arial"/>
          <w:b/>
          <w:sz w:val="20"/>
          <w:szCs w:val="20"/>
        </w:rPr>
      </w:pPr>
      <w:r>
        <w:rPr>
          <w:rFonts w:ascii="Arial" w:hAnsi="Arial" w:cs="Arial"/>
          <w:b/>
          <w:sz w:val="20"/>
          <w:szCs w:val="20"/>
        </w:rPr>
        <w:t>CHIEDE AUTORIZZAZIONE EX ART. 127 T.U.L.P.S. PER</w:t>
      </w:r>
    </w:p>
    <w:tbl>
      <w:tblPr>
        <w:tblW w:w="5000" w:type="pct"/>
        <w:jc w:val="center"/>
        <w:tblCellMar>
          <w:left w:w="10" w:type="dxa"/>
          <w:right w:w="10" w:type="dxa"/>
        </w:tblCellMar>
        <w:tblLook w:val="0000" w:firstRow="0" w:lastRow="0" w:firstColumn="0" w:lastColumn="0" w:noHBand="0" w:noVBand="0"/>
      </w:tblPr>
      <w:tblGrid>
        <w:gridCol w:w="9628"/>
      </w:tblGrid>
      <w:tr w:rsidR="00FB153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widowControl w:val="0"/>
              <w:tabs>
                <w:tab w:val="right" w:pos="9236"/>
              </w:tabs>
              <w:spacing w:before="120" w:after="120"/>
              <w:ind w:left="306"/>
            </w:pPr>
            <w:r>
              <w:rPr>
                <w:rFonts w:ascii="Arial" w:hAnsi="Arial" w:cs="Arial"/>
                <w:b/>
                <w:bCs/>
                <w:sz w:val="20"/>
                <w:szCs w:val="20"/>
              </w:rPr>
              <w:t>VENDITA DI OGGETTI PREZIOSI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FB1535" w:rsidRDefault="00140BCB">
      <w:pPr>
        <w:spacing w:before="100" w:after="100"/>
        <w:rPr>
          <w:rFonts w:ascii="Arial" w:hAnsi="Arial" w:cs="Arial"/>
          <w:sz w:val="20"/>
          <w:szCs w:val="20"/>
        </w:rPr>
      </w:pPr>
      <w:r>
        <w:rPr>
          <w:rFonts w:ascii="Arial" w:hAnsi="Arial" w:cs="Arial"/>
          <w:sz w:val="20"/>
          <w:szCs w:val="20"/>
        </w:rPr>
        <w:t>A tal fine,</w:t>
      </w:r>
    </w:p>
    <w:p w:rsidR="00FB1535" w:rsidRDefault="00140BCB">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FB1535" w:rsidRDefault="00140BCB">
      <w:pPr>
        <w:spacing w:before="120" w:after="120"/>
        <w:jc w:val="center"/>
      </w:pPr>
      <w:r>
        <w:rPr>
          <w:rFonts w:ascii="Arial" w:hAnsi="Arial" w:cs="Arial"/>
          <w:b/>
          <w:sz w:val="20"/>
          <w:szCs w:val="20"/>
        </w:rPr>
        <w:t>DICHIARA</w:t>
      </w:r>
      <w:r>
        <w:rPr>
          <w:rStyle w:val="Rimandonotaapidipagina"/>
          <w:rFonts w:ascii="Arial" w:hAnsi="Arial" w:cs="Arial"/>
          <w:sz w:val="20"/>
          <w:szCs w:val="20"/>
        </w:rPr>
        <w:footnoteReference w:id="3"/>
      </w:r>
    </w:p>
    <w:p w:rsidR="00FB1535" w:rsidRDefault="00140BCB">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FB1535" w:rsidRDefault="00140BCB">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FB1535" w:rsidRDefault="00140BCB">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FB1535" w:rsidRDefault="00140BCB">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FB1535" w:rsidRDefault="00140BCB">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FB1535" w:rsidRDefault="00140BCB">
      <w:pPr>
        <w:pStyle w:val="Default"/>
        <w:spacing w:before="100" w:after="100" w:line="312" w:lineRule="auto"/>
        <w:jc w:val="both"/>
      </w:pPr>
      <w:r>
        <w:rPr>
          <w:b/>
          <w:color w:val="auto"/>
          <w:sz w:val="20"/>
          <w:szCs w:val="20"/>
        </w:rPr>
        <w:t>di nominare</w:t>
      </w:r>
      <w:r>
        <w:rPr>
          <w:rStyle w:val="Rimandonotaapidipagina"/>
          <w:b/>
          <w:color w:val="auto"/>
          <w:sz w:val="20"/>
          <w:szCs w:val="20"/>
        </w:rPr>
        <w:footnoteReference w:id="8"/>
      </w:r>
      <w:r>
        <w:rPr>
          <w:color w:val="auto"/>
          <w:sz w:val="20"/>
          <w:szCs w:val="20"/>
        </w:rPr>
        <w:t xml:space="preserve"> il Sig................................................., nato a ............................................ il </w:t>
      </w:r>
      <w:r>
        <w:rPr>
          <w:sz w:val="20"/>
          <w:szCs w:val="20"/>
        </w:rPr>
        <w:t>......./....../............</w:t>
      </w:r>
      <w:r>
        <w:rPr>
          <w:color w:val="auto"/>
          <w:sz w:val="20"/>
          <w:szCs w:val="20"/>
        </w:rPr>
        <w:t xml:space="preserve"> e residente a ......................................, Via .................................. n. ......, </w:t>
      </w:r>
      <w:r>
        <w:rPr>
          <w:sz w:val="20"/>
          <w:szCs w:val="20"/>
        </w:rPr>
        <w:t xml:space="preserve">quale proprio rappresentante nell'esercizio dell'attività. </w:t>
      </w:r>
    </w:p>
    <w:p w:rsidR="00FB1535" w:rsidRDefault="00140BCB">
      <w:pPr>
        <w:spacing w:before="200" w:after="200"/>
        <w:jc w:val="center"/>
        <w:rPr>
          <w:rFonts w:ascii="Arial" w:hAnsi="Arial" w:cs="Arial"/>
          <w:b/>
          <w:sz w:val="20"/>
          <w:szCs w:val="20"/>
        </w:rPr>
      </w:pPr>
      <w:r>
        <w:rPr>
          <w:rFonts w:ascii="Arial" w:hAnsi="Arial" w:cs="Arial"/>
          <w:b/>
          <w:sz w:val="20"/>
          <w:szCs w:val="20"/>
        </w:rPr>
        <w:t>DICHIARAZIONI OBBLIGATORIE</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di essere in possesso dei requisiti morali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FB1535" w:rsidRDefault="00140BCB">
      <w:pPr>
        <w:widowControl w:val="0"/>
        <w:spacing w:before="100" w:after="10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FB1535" w:rsidRDefault="00140BCB">
      <w:pPr>
        <w:widowControl w:val="0"/>
        <w:spacing w:before="100" w:after="10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FB1535" w:rsidRDefault="00140BCB">
      <w:pPr>
        <w:widowControl w:val="0"/>
        <w:spacing w:before="100" w:after="10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FB1535" w:rsidRDefault="00140BCB">
      <w:pPr>
        <w:widowControl w:val="0"/>
        <w:numPr>
          <w:ilvl w:val="0"/>
          <w:numId w:val="6"/>
        </w:numPr>
        <w:spacing w:before="100" w:after="100" w:line="312" w:lineRule="auto"/>
        <w:ind w:hanging="357"/>
        <w:jc w:val="both"/>
      </w:pPr>
      <w:r>
        <w:rPr>
          <w:rFonts w:ascii="Arial" w:hAnsi="Arial" w:cs="Arial"/>
          <w:sz w:val="20"/>
          <w:szCs w:val="20"/>
        </w:rPr>
        <w:t>di essere consapevole che</w:t>
      </w:r>
      <w:r>
        <w:rPr>
          <w:rFonts w:ascii="Arial" w:hAnsi="Arial" w:cs="Arial"/>
          <w:bCs/>
          <w:sz w:val="20"/>
          <w:szCs w:val="20"/>
        </w:rPr>
        <w:t xml:space="preserve">, </w:t>
      </w:r>
      <w:r>
        <w:rPr>
          <w:rFonts w:ascii="Arial" w:hAnsi="Arial" w:cs="Arial"/>
          <w:sz w:val="20"/>
          <w:szCs w:val="20"/>
        </w:rPr>
        <w:t>p</w:t>
      </w:r>
      <w:r>
        <w:rPr>
          <w:rFonts w:ascii="Arial" w:eastAsia="Calibri" w:hAnsi="Arial" w:cs="Arial"/>
          <w:sz w:val="20"/>
          <w:szCs w:val="20"/>
          <w:lang w:eastAsia="ar-SA"/>
        </w:rPr>
        <w:t>er effetto della concentrazione dei regimi amministrativi di cui all’art. 19bis L. 241/90, l’</w:t>
      </w:r>
      <w:r>
        <w:rPr>
          <w:rFonts w:ascii="Arial" w:eastAsia="Calibri" w:hAnsi="Arial" w:cs="Arial"/>
          <w:b/>
          <w:sz w:val="20"/>
          <w:szCs w:val="20"/>
          <w:lang w:eastAsia="ar-SA"/>
        </w:rPr>
        <w:t>istanza di autorizzazione deve essere presentata</w:t>
      </w:r>
      <w:r>
        <w:rPr>
          <w:rFonts w:ascii="Arial" w:eastAsia="Calibri" w:hAnsi="Arial" w:cs="Arial"/>
          <w:sz w:val="20"/>
          <w:szCs w:val="20"/>
          <w:lang w:eastAsia="ar-SA"/>
        </w:rPr>
        <w:t>:</w:t>
      </w:r>
    </w:p>
    <w:p w:rsidR="00FB1535" w:rsidRDefault="00140BCB">
      <w:pPr>
        <w:widowControl w:val="0"/>
        <w:numPr>
          <w:ilvl w:val="0"/>
          <w:numId w:val="7"/>
        </w:numPr>
        <w:spacing w:before="100" w:after="100" w:line="312" w:lineRule="auto"/>
        <w:jc w:val="both"/>
        <w:rPr>
          <w:rFonts w:ascii="Arial" w:hAnsi="Arial" w:cs="Arial"/>
          <w:sz w:val="20"/>
          <w:szCs w:val="20"/>
        </w:rPr>
      </w:pPr>
      <w:r>
        <w:rPr>
          <w:rFonts w:ascii="Arial" w:hAnsi="Arial" w:cs="Arial"/>
          <w:sz w:val="20"/>
          <w:szCs w:val="20"/>
        </w:rPr>
        <w:lastRenderedPageBreak/>
        <w:t>nell’ambito della Scia condizionata, contestualmente alla Scia per l’apertura dell’esercizio commerciale, nell’ipotesi di avvio della vendita di oggetti preziosi contestuale all’apertura di esercizio di vicinato;</w:t>
      </w:r>
    </w:p>
    <w:p w:rsidR="00FB1535" w:rsidRDefault="00140BCB">
      <w:pPr>
        <w:pStyle w:val="Testonotaapidipagina"/>
        <w:numPr>
          <w:ilvl w:val="0"/>
          <w:numId w:val="7"/>
        </w:numPr>
        <w:spacing w:before="100" w:after="100" w:line="312" w:lineRule="auto"/>
        <w:jc w:val="both"/>
        <w:rPr>
          <w:rFonts w:ascii="Arial" w:hAnsi="Arial" w:cs="Arial"/>
        </w:rPr>
      </w:pPr>
      <w:r>
        <w:rPr>
          <w:rFonts w:ascii="Arial" w:hAnsi="Arial" w:cs="Arial"/>
        </w:rPr>
        <w:t>unitamente all’istanza di autorizzazione commerciale, nell’ipotesi di avvio della vendita di oggetti preziosi contestualmente all’apertura di media o grande struttura di vendita;</w:t>
      </w:r>
    </w:p>
    <w:p w:rsidR="00FB1535" w:rsidRDefault="00140BCB">
      <w:pPr>
        <w:widowControl w:val="0"/>
        <w:numPr>
          <w:ilvl w:val="0"/>
          <w:numId w:val="4"/>
        </w:numPr>
        <w:spacing w:before="100" w:after="100" w:line="312" w:lineRule="auto"/>
        <w:ind w:hanging="357"/>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di oggetti preziosi è subordinato al rilascio dell’autorizzazione espressa da parte del Questore ovvero al decorso del termine di 60 gg. per la formazione del silenzio-assenso;</w:t>
      </w:r>
    </w:p>
    <w:p w:rsidR="00FB1535" w:rsidRDefault="00140BCB">
      <w:pPr>
        <w:widowControl w:val="0"/>
        <w:numPr>
          <w:ilvl w:val="0"/>
          <w:numId w:val="4"/>
        </w:numPr>
        <w:spacing w:before="100" w:after="100" w:line="312" w:lineRule="auto"/>
        <w:ind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agli ufficiali e agenti di pubblica sicurezza, a loro richiesta;</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in possesso della qualità di commesso viaggiatore o piazzista ovvero di essere iscritto nel ruolo per gli agenti e rappresentanti di commercio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gli agenti, rappresentanti, commessi viaggiatori e piazzisti, qualora siano cittadini di uno Stato membro della U.E., sono tenuti a munirsi di copia della licenza concessa alla ditta rappresentata ed a provare la loro qualità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5A3ECF" w:rsidRPr="005A3ECF" w:rsidRDefault="005A3ECF" w:rsidP="005A3ECF">
      <w:pPr>
        <w:widowControl w:val="0"/>
        <w:numPr>
          <w:ilvl w:val="0"/>
          <w:numId w:val="4"/>
        </w:numPr>
        <w:spacing w:before="100" w:after="100" w:line="312" w:lineRule="auto"/>
        <w:ind w:hanging="357"/>
        <w:jc w:val="both"/>
        <w:rPr>
          <w:rFonts w:ascii="Arial" w:hAnsi="Arial" w:cs="Arial"/>
          <w:sz w:val="20"/>
          <w:szCs w:val="20"/>
        </w:rPr>
      </w:pPr>
      <w:r w:rsidRPr="005A3ECF">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FB1535" w:rsidRDefault="00140BCB">
      <w:pPr>
        <w:widowControl w:val="0"/>
        <w:numPr>
          <w:ilvl w:val="0"/>
          <w:numId w:val="4"/>
        </w:numPr>
        <w:spacing w:before="100" w:after="10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FB1535" w:rsidRDefault="00140BCB">
      <w:pPr>
        <w:widowControl w:val="0"/>
        <w:numPr>
          <w:ilvl w:val="0"/>
          <w:numId w:val="4"/>
        </w:numPr>
        <w:spacing w:before="100" w:after="100"/>
        <w:ind w:hanging="357"/>
        <w:jc w:val="both"/>
      </w:pPr>
      <w:r>
        <w:rPr>
          <w:rFonts w:ascii="Arial" w:eastAsia="Arial" w:hAnsi="Arial" w:cs="Arial"/>
          <w:color w:val="000000"/>
          <w:sz w:val="20"/>
          <w:szCs w:val="20"/>
        </w:rPr>
        <w:t>di allegare alla presente, copia della documentazione richiesta.</w:t>
      </w:r>
    </w:p>
    <w:p w:rsidR="00FB1535" w:rsidRDefault="00140BCB">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FB1535" w:rsidRDefault="00140BCB">
      <w:pPr>
        <w:numPr>
          <w:ilvl w:val="0"/>
          <w:numId w:val="8"/>
        </w:numPr>
        <w:spacing w:before="80" w:after="8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marca da bollo dell’importo di Euro .................;</w:t>
      </w:r>
    </w:p>
    <w:p w:rsidR="00FB1535" w:rsidRDefault="00140BCB">
      <w:pPr>
        <w:widowControl w:val="0"/>
        <w:numPr>
          <w:ilvl w:val="0"/>
          <w:numId w:val="8"/>
        </w:numPr>
        <w:spacing w:before="80" w:after="8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bookmarkStart w:id="0" w:name="_GoBack"/>
      <w:bookmarkEnd w:id="0"/>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FB1535" w:rsidRDefault="00140BCB">
      <w:pPr>
        <w:numPr>
          <w:ilvl w:val="0"/>
          <w:numId w:val="8"/>
        </w:numPr>
        <w:spacing w:before="80" w:after="80"/>
        <w:ind w:left="703"/>
        <w:jc w:val="both"/>
      </w:pPr>
      <w:r>
        <w:rPr>
          <w:rFonts w:ascii="Arial" w:hAnsi="Arial" w:cs="Arial"/>
          <w:sz w:val="20"/>
          <w:szCs w:val="20"/>
        </w:rPr>
        <w:lastRenderedPageBreak/>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ricevuta attestante l’avvenuto pagamento della tassa di concessione governativa.</w:t>
      </w:r>
    </w:p>
    <w:p w:rsidR="00FB1535" w:rsidRDefault="00140BCB">
      <w:pPr>
        <w:widowControl w:val="0"/>
        <w:tabs>
          <w:tab w:val="left" w:pos="2410"/>
        </w:tabs>
        <w:spacing w:before="120" w:after="12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FB1535" w:rsidRDefault="00140BCB">
      <w:pPr>
        <w:widowControl w:val="0"/>
        <w:spacing w:before="120" w:line="312" w:lineRule="auto"/>
      </w:pPr>
      <w:r>
        <w:rPr>
          <w:rFonts w:ascii="Arial" w:eastAsia="Arial" w:hAnsi="Arial" w:cs="Arial"/>
          <w:color w:val="000000"/>
          <w:sz w:val="20"/>
          <w:szCs w:val="20"/>
        </w:rPr>
        <w:t>Documento firmato digitalmente ai sensi delle vigenti disposizioni di legge.</w:t>
      </w:r>
    </w:p>
    <w:sectPr w:rsidR="00FB153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AC8" w:rsidRDefault="00756AC8">
      <w:r>
        <w:separator/>
      </w:r>
    </w:p>
  </w:endnote>
  <w:endnote w:type="continuationSeparator" w:id="0">
    <w:p w:rsidR="00756AC8" w:rsidRDefault="0075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CF" w:rsidRPr="005A3ECF" w:rsidRDefault="005A3ECF" w:rsidP="005A3ECF">
    <w:pPr>
      <w:suppressAutoHyphens w:val="0"/>
      <w:autoSpaceDN/>
      <w:jc w:val="right"/>
      <w:textAlignment w:val="auto"/>
      <w:rPr>
        <w:rFonts w:ascii="Arial" w:hAnsi="Arial" w:cs="Arial"/>
        <w:sz w:val="10"/>
        <w:szCs w:val="10"/>
      </w:rPr>
    </w:pPr>
    <w:bookmarkStart w:id="1" w:name="_Hlk479843000"/>
    <w:r w:rsidRPr="005A3ECF">
      <w:rPr>
        <w:rFonts w:ascii="Arial" w:hAnsi="Arial" w:cs="Arial"/>
        <w:sz w:val="10"/>
        <w:szCs w:val="10"/>
      </w:rPr>
      <w:t xml:space="preserve">Pag. </w:t>
    </w:r>
    <w:r w:rsidRPr="005A3ECF">
      <w:rPr>
        <w:rFonts w:ascii="Arial" w:hAnsi="Arial" w:cs="Arial"/>
        <w:sz w:val="10"/>
        <w:szCs w:val="10"/>
      </w:rPr>
      <w:fldChar w:fldCharType="begin"/>
    </w:r>
    <w:r w:rsidRPr="005A3ECF">
      <w:rPr>
        <w:rFonts w:ascii="Arial" w:hAnsi="Arial" w:cs="Arial"/>
        <w:sz w:val="10"/>
        <w:szCs w:val="10"/>
      </w:rPr>
      <w:instrText xml:space="preserve"> PAGE </w:instrText>
    </w:r>
    <w:r w:rsidRPr="005A3ECF">
      <w:rPr>
        <w:rFonts w:ascii="Arial" w:hAnsi="Arial" w:cs="Arial"/>
        <w:sz w:val="10"/>
        <w:szCs w:val="10"/>
      </w:rPr>
      <w:fldChar w:fldCharType="separate"/>
    </w:r>
    <w:r w:rsidRPr="005A3ECF">
      <w:rPr>
        <w:rFonts w:ascii="Arial" w:hAnsi="Arial" w:cs="Arial"/>
        <w:sz w:val="10"/>
        <w:szCs w:val="10"/>
      </w:rPr>
      <w:t>1</w:t>
    </w:r>
    <w:r w:rsidRPr="005A3ECF">
      <w:rPr>
        <w:rFonts w:ascii="Arial" w:hAnsi="Arial" w:cs="Arial"/>
        <w:sz w:val="10"/>
        <w:szCs w:val="10"/>
      </w:rPr>
      <w:fldChar w:fldCharType="end"/>
    </w:r>
    <w:r w:rsidRPr="005A3ECF">
      <w:rPr>
        <w:rFonts w:ascii="Arial" w:hAnsi="Arial" w:cs="Arial"/>
        <w:sz w:val="10"/>
        <w:szCs w:val="10"/>
      </w:rPr>
      <w:t xml:space="preserve"> di </w:t>
    </w:r>
    <w:r w:rsidRPr="005A3ECF">
      <w:rPr>
        <w:rFonts w:ascii="Arial" w:hAnsi="Arial" w:cs="Arial"/>
        <w:bCs/>
        <w:sz w:val="10"/>
        <w:szCs w:val="10"/>
      </w:rPr>
      <w:fldChar w:fldCharType="begin"/>
    </w:r>
    <w:r w:rsidRPr="005A3ECF">
      <w:rPr>
        <w:rFonts w:ascii="Arial" w:hAnsi="Arial" w:cs="Arial"/>
        <w:bCs/>
        <w:sz w:val="10"/>
        <w:szCs w:val="10"/>
      </w:rPr>
      <w:instrText xml:space="preserve"> NUMPAGES </w:instrText>
    </w:r>
    <w:r w:rsidRPr="005A3ECF">
      <w:rPr>
        <w:rFonts w:ascii="Arial" w:hAnsi="Arial" w:cs="Arial"/>
        <w:bCs/>
        <w:sz w:val="10"/>
        <w:szCs w:val="10"/>
      </w:rPr>
      <w:fldChar w:fldCharType="separate"/>
    </w:r>
    <w:r w:rsidRPr="005A3ECF">
      <w:rPr>
        <w:rFonts w:ascii="Arial" w:hAnsi="Arial" w:cs="Arial"/>
        <w:bCs/>
        <w:sz w:val="10"/>
        <w:szCs w:val="10"/>
      </w:rPr>
      <w:t>2</w:t>
    </w:r>
    <w:r w:rsidRPr="005A3E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A3ECF" w:rsidRPr="005A3ECF" w:rsidTr="00B42D66">
      <w:trPr>
        <w:trHeight w:val="142"/>
        <w:jc w:val="center"/>
      </w:trPr>
      <w:tc>
        <w:tcPr>
          <w:tcW w:w="711" w:type="dxa"/>
          <w:vMerge w:val="restart"/>
          <w:vAlign w:val="center"/>
          <w:hideMark/>
        </w:tcPr>
        <w:p w:rsidR="005A3ECF" w:rsidRPr="005A3ECF" w:rsidRDefault="005A3ECF" w:rsidP="005A3ECF">
          <w:pPr>
            <w:suppressAutoHyphens w:val="0"/>
            <w:autoSpaceDN/>
            <w:ind w:right="7370"/>
            <w:jc w:val="right"/>
            <w:textAlignment w:val="auto"/>
            <w:rPr>
              <w:rFonts w:ascii="Arial" w:hAnsi="Arial" w:cs="Arial"/>
              <w:color w:val="000000"/>
              <w:sz w:val="14"/>
              <w:szCs w:val="14"/>
            </w:rPr>
          </w:pPr>
          <w:r w:rsidRPr="005A3ECF">
            <w:rPr>
              <w:rFonts w:ascii="Arial" w:hAnsi="Arial" w:cs="Arial"/>
              <w:noProof/>
              <w:color w:val="000000"/>
              <w:sz w:val="20"/>
              <w:szCs w:val="20"/>
            </w:rPr>
            <w:drawing>
              <wp:inline distT="0" distB="0" distL="0" distR="0">
                <wp:extent cx="447675" cy="171450"/>
                <wp:effectExtent l="0" t="0" r="9525" b="0"/>
                <wp:docPr id="5" name="Immagine 5"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lang w:eastAsia="en-US"/>
            </w:rPr>
          </w:pPr>
          <w:r w:rsidRPr="005A3ECF">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1</w:t>
          </w:r>
        </w:p>
      </w:tc>
      <w:tc>
        <w:tcPr>
          <w:tcW w:w="7822" w:type="dxa"/>
          <w:vAlign w:val="center"/>
        </w:tcPr>
        <w:p w:rsidR="005A3ECF" w:rsidRPr="005A3ECF" w:rsidRDefault="005A3ECF" w:rsidP="005A3ECF">
          <w:pPr>
            <w:suppressAutoHyphens w:val="0"/>
            <w:autoSpaceDN/>
            <w:ind w:right="87"/>
            <w:jc w:val="both"/>
            <w:textAlignment w:val="auto"/>
            <w:rPr>
              <w:rFonts w:ascii="Arial" w:hAnsi="Arial" w:cs="Arial"/>
              <w:color w:val="000000"/>
              <w:sz w:val="10"/>
              <w:szCs w:val="10"/>
            </w:rPr>
          </w:pPr>
        </w:p>
      </w:tc>
    </w:tr>
    <w:tr w:rsidR="005A3ECF" w:rsidRPr="005A3ECF" w:rsidTr="00B42D66">
      <w:trPr>
        <w:trHeight w:val="142"/>
        <w:jc w:val="center"/>
      </w:trPr>
      <w:tc>
        <w:tcPr>
          <w:tcW w:w="711" w:type="dxa"/>
          <w:vMerge/>
          <w:vAlign w:val="center"/>
          <w:hideMark/>
        </w:tcPr>
        <w:p w:rsidR="005A3ECF" w:rsidRPr="005A3ECF" w:rsidRDefault="005A3ECF" w:rsidP="005A3EC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rPr>
          </w:pPr>
          <w:r w:rsidRPr="005A3ECF">
            <w:rPr>
              <w:rFonts w:ascii="Arial" w:hAnsi="Arial" w:cs="Arial"/>
              <w:color w:val="000000"/>
              <w:sz w:val="10"/>
              <w:szCs w:val="10"/>
            </w:rPr>
            <w:t>Grafiche E. Gaspari</w:t>
          </w:r>
        </w:p>
      </w:tc>
      <w:tc>
        <w:tcPr>
          <w:tcW w:w="7822" w:type="dxa"/>
          <w:vAlign w:val="center"/>
          <w:hideMark/>
        </w:tcPr>
        <w:p w:rsidR="005A3ECF" w:rsidRPr="005A3ECF" w:rsidRDefault="005A3ECF" w:rsidP="005A3ECF">
          <w:pPr>
            <w:suppressAutoHyphens w:val="0"/>
            <w:autoSpaceDN/>
            <w:ind w:right="87"/>
            <w:jc w:val="right"/>
            <w:textAlignment w:val="auto"/>
            <w:rPr>
              <w:rFonts w:ascii="Arial" w:hAnsi="Arial" w:cs="Arial"/>
              <w:color w:val="000000"/>
              <w:sz w:val="10"/>
              <w:szCs w:val="10"/>
            </w:rPr>
          </w:pPr>
          <w:r w:rsidRPr="005A3ECF">
            <w:rPr>
              <w:rFonts w:ascii="Arial" w:hAnsi="Arial" w:cs="Arial"/>
              <w:color w:val="000000"/>
              <w:sz w:val="10"/>
              <w:szCs w:val="10"/>
            </w:rPr>
            <w:t xml:space="preserve">Pag. </w:t>
          </w:r>
          <w:r w:rsidRPr="005A3ECF">
            <w:rPr>
              <w:rFonts w:ascii="Arial" w:hAnsi="Arial" w:cs="Arial"/>
              <w:color w:val="000000"/>
              <w:sz w:val="10"/>
              <w:szCs w:val="10"/>
            </w:rPr>
            <w:fldChar w:fldCharType="begin"/>
          </w:r>
          <w:r w:rsidRPr="005A3ECF">
            <w:rPr>
              <w:rFonts w:ascii="Arial" w:hAnsi="Arial" w:cs="Arial"/>
              <w:color w:val="000000"/>
              <w:sz w:val="10"/>
              <w:szCs w:val="10"/>
            </w:rPr>
            <w:instrText xml:space="preserve"> PAGE </w:instrText>
          </w:r>
          <w:r w:rsidRPr="005A3ECF">
            <w:rPr>
              <w:rFonts w:ascii="Arial" w:hAnsi="Arial" w:cs="Arial"/>
              <w:color w:val="000000"/>
              <w:sz w:val="10"/>
              <w:szCs w:val="10"/>
            </w:rPr>
            <w:fldChar w:fldCharType="separate"/>
          </w:r>
          <w:r w:rsidRPr="005A3ECF">
            <w:rPr>
              <w:rFonts w:ascii="Arial" w:hAnsi="Arial" w:cs="Arial"/>
              <w:color w:val="000000"/>
              <w:sz w:val="10"/>
              <w:szCs w:val="10"/>
            </w:rPr>
            <w:t>1</w:t>
          </w:r>
          <w:r w:rsidRPr="005A3ECF">
            <w:rPr>
              <w:rFonts w:ascii="Arial" w:hAnsi="Arial" w:cs="Arial"/>
              <w:color w:val="000000"/>
              <w:sz w:val="10"/>
              <w:szCs w:val="10"/>
            </w:rPr>
            <w:fldChar w:fldCharType="end"/>
          </w:r>
          <w:r w:rsidRPr="005A3ECF">
            <w:rPr>
              <w:rFonts w:ascii="Arial" w:hAnsi="Arial" w:cs="Arial"/>
              <w:color w:val="000000"/>
              <w:sz w:val="10"/>
              <w:szCs w:val="10"/>
            </w:rPr>
            <w:t xml:space="preserve"> di </w:t>
          </w:r>
          <w:r w:rsidRPr="005A3ECF">
            <w:rPr>
              <w:rFonts w:ascii="Arial" w:hAnsi="Arial" w:cs="Arial"/>
              <w:bCs/>
              <w:color w:val="000000"/>
              <w:sz w:val="10"/>
              <w:szCs w:val="10"/>
            </w:rPr>
            <w:fldChar w:fldCharType="begin"/>
          </w:r>
          <w:r w:rsidRPr="005A3ECF">
            <w:rPr>
              <w:rFonts w:ascii="Arial" w:hAnsi="Arial" w:cs="Arial"/>
              <w:bCs/>
              <w:color w:val="000000"/>
              <w:sz w:val="10"/>
              <w:szCs w:val="10"/>
            </w:rPr>
            <w:instrText xml:space="preserve"> NUMPAGES </w:instrText>
          </w:r>
          <w:r w:rsidRPr="005A3ECF">
            <w:rPr>
              <w:rFonts w:ascii="Arial" w:hAnsi="Arial" w:cs="Arial"/>
              <w:bCs/>
              <w:color w:val="000000"/>
              <w:sz w:val="10"/>
              <w:szCs w:val="10"/>
            </w:rPr>
            <w:fldChar w:fldCharType="separate"/>
          </w:r>
          <w:r w:rsidRPr="005A3ECF">
            <w:rPr>
              <w:rFonts w:ascii="Arial" w:hAnsi="Arial" w:cs="Arial"/>
              <w:bCs/>
              <w:color w:val="000000"/>
              <w:sz w:val="10"/>
              <w:szCs w:val="10"/>
            </w:rPr>
            <w:t>1</w:t>
          </w:r>
          <w:r w:rsidRPr="005A3ECF">
            <w:rPr>
              <w:rFonts w:ascii="Arial" w:hAnsi="Arial" w:cs="Arial"/>
              <w:bCs/>
              <w:color w:val="000000"/>
              <w:sz w:val="10"/>
              <w:szCs w:val="10"/>
            </w:rPr>
            <w:fldChar w:fldCharType="end"/>
          </w:r>
        </w:p>
      </w:tc>
    </w:tr>
  </w:tbl>
  <w:p w:rsidR="005A3ECF" w:rsidRPr="005A3ECF" w:rsidRDefault="005A3ECF" w:rsidP="005A3EC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AC8" w:rsidRDefault="00756AC8">
      <w:r>
        <w:rPr>
          <w:color w:val="000000"/>
        </w:rPr>
        <w:separator/>
      </w:r>
    </w:p>
  </w:footnote>
  <w:footnote w:type="continuationSeparator" w:id="0">
    <w:p w:rsidR="00756AC8" w:rsidRDefault="00756AC8">
      <w:r>
        <w:continuationSeparator/>
      </w:r>
    </w:p>
  </w:footnote>
  <w:footnote w:id="1">
    <w:p w:rsidR="00FB1535" w:rsidRDefault="00140BCB">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r>
        <w:rPr>
          <w:rFonts w:ascii="Arial" w:hAnsi="Arial" w:cs="Arial"/>
          <w:sz w:val="16"/>
          <w:szCs w:val="16"/>
        </w:rPr>
        <w:t>A</w:t>
      </w:r>
      <w:r>
        <w:rPr>
          <w:rFonts w:ascii="Arial" w:eastAsia="Arial" w:hAnsi="Arial" w:cs="Arial"/>
          <w:color w:val="000000"/>
          <w:sz w:val="16"/>
          <w:szCs w:val="16"/>
        </w:rPr>
        <w:t xml:space="preserve">i sensi dell’art.128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gli esercenti la vendita di oggetti preziosi antichi/usati sono obbligati a tenere un registro delle operazioni giornaliere contenente le indicazioni di cui all’art.247 del regolamento per l’esecuzione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w:t>
      </w:r>
    </w:p>
  </w:footnote>
  <w:footnote w:id="2">
    <w:p w:rsidR="00FB1535" w:rsidRDefault="00140BCB">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FB1535" w:rsidRDefault="00140BCB">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FB1535" w:rsidRDefault="00140BCB">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FB1535" w:rsidRDefault="00140BCB">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FB1535" w:rsidRDefault="00140BCB">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FB1535" w:rsidRDefault="00140BCB">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FB1535" w:rsidRDefault="00140BCB">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9">
    <w:p w:rsidR="00FB1535" w:rsidRDefault="00140BCB">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B1535" w:rsidRDefault="00140BCB">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A3ECF">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FB1535" w:rsidRDefault="00FB1535">
      <w:pPr>
        <w:jc w:val="both"/>
        <w:rPr>
          <w:rFonts w:ascii="Arial" w:hAnsi="Arial" w:cs="Arial"/>
          <w:sz w:val="4"/>
          <w:szCs w:val="16"/>
        </w:rPr>
      </w:pPr>
    </w:p>
    <w:p w:rsidR="00FB1535" w:rsidRDefault="00140BCB">
      <w:pPr>
        <w:jc w:val="both"/>
        <w:rPr>
          <w:rFonts w:ascii="Arial" w:hAnsi="Arial" w:cs="Arial"/>
          <w:sz w:val="16"/>
          <w:szCs w:val="16"/>
        </w:rPr>
      </w:pPr>
      <w:r>
        <w:rPr>
          <w:rFonts w:ascii="Arial" w:hAnsi="Arial" w:cs="Arial"/>
          <w:sz w:val="16"/>
          <w:szCs w:val="16"/>
        </w:rPr>
        <w:t xml:space="preserve">Ai sensi dell’art. 67 del </w:t>
      </w:r>
      <w:r w:rsidR="005A3ECF">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5D7B"/>
    <w:multiLevelType w:val="multilevel"/>
    <w:tmpl w:val="E5F0CE3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 w15:restartNumberingAfterBreak="0">
    <w:nsid w:val="039A4983"/>
    <w:multiLevelType w:val="multilevel"/>
    <w:tmpl w:val="F25AFA4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900A90"/>
    <w:multiLevelType w:val="multilevel"/>
    <w:tmpl w:val="CC08F06C"/>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170A44"/>
    <w:multiLevelType w:val="multilevel"/>
    <w:tmpl w:val="FA2C2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6649E2"/>
    <w:multiLevelType w:val="multilevel"/>
    <w:tmpl w:val="576AFBE6"/>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5"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6" w15:restartNumberingAfterBreak="0">
    <w:nsid w:val="63126904"/>
    <w:multiLevelType w:val="multilevel"/>
    <w:tmpl w:val="2FD43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8FD0023"/>
    <w:multiLevelType w:val="multilevel"/>
    <w:tmpl w:val="EBE67C4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D67198"/>
    <w:multiLevelType w:val="multilevel"/>
    <w:tmpl w:val="38A8CE5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8"/>
  </w:num>
  <w:num w:numId="6">
    <w:abstractNumId w:val="3"/>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535"/>
    <w:rsid w:val="00140BCB"/>
    <w:rsid w:val="005A3ECF"/>
    <w:rsid w:val="00756AC8"/>
    <w:rsid w:val="009A3678"/>
    <w:rsid w:val="009D11A8"/>
    <w:rsid w:val="00FB1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A9CA0-C568-45D4-AE10-2B2E48E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1111</Words>
  <Characters>6334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2017-06-26T08:17:00Z</dcterms:created>
  <dcterms:modified xsi:type="dcterms:W3CDTF">2018-09-27T13:05:00Z</dcterms:modified>
</cp:coreProperties>
</file>